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408"/>
        <w:tblW w:w="14312" w:type="dxa"/>
        <w:tblLook w:val="04A0" w:firstRow="1" w:lastRow="0" w:firstColumn="1" w:lastColumn="0" w:noHBand="0" w:noVBand="1"/>
      </w:tblPr>
      <w:tblGrid>
        <w:gridCol w:w="2405"/>
        <w:gridCol w:w="11907"/>
      </w:tblGrid>
      <w:tr w:rsidR="003D4714" w14:paraId="56D8C888" w14:textId="77777777" w:rsidTr="003D4714">
        <w:tc>
          <w:tcPr>
            <w:tcW w:w="143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D0AAA" w14:textId="1EF018BC" w:rsidR="003D4714" w:rsidRPr="00FF1C29" w:rsidRDefault="00212BFB" w:rsidP="003D4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OF PUBLICATIONS</w:t>
            </w:r>
          </w:p>
          <w:p w14:paraId="4F2EF0CD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4714" w14:paraId="559EF5A3" w14:textId="77777777" w:rsidTr="003D471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91DE00" w14:textId="5EB19E3A" w:rsidR="003D4714" w:rsidRPr="00FF1C29" w:rsidRDefault="00212BFB" w:rsidP="003D47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</w:rPr>
              <w:t>surname</w:t>
            </w:r>
            <w:proofErr w:type="spellEnd"/>
          </w:p>
          <w:p w14:paraId="57FE829C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7" w:type="dxa"/>
            <w:shd w:val="clear" w:color="auto" w:fill="auto"/>
          </w:tcPr>
          <w:p w14:paraId="59E587FE" w14:textId="77777777" w:rsidR="003D4714" w:rsidRPr="00FF1C29" w:rsidRDefault="003D4714" w:rsidP="003D47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6FFDFC2" w14:textId="6146A5B4" w:rsidR="008D1245" w:rsidRPr="00FD641E" w:rsidRDefault="008D1245" w:rsidP="003D4714">
      <w:pPr>
        <w:rPr>
          <w:b/>
          <w:bCs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44"/>
        <w:gridCol w:w="4473"/>
        <w:gridCol w:w="3060"/>
        <w:gridCol w:w="988"/>
        <w:gridCol w:w="1238"/>
        <w:gridCol w:w="2450"/>
        <w:gridCol w:w="1559"/>
      </w:tblGrid>
      <w:tr w:rsidR="00C613DF" w:rsidRPr="00FF1C29" w14:paraId="4C58B786" w14:textId="66CF5E39" w:rsidTr="00212BFB">
        <w:trPr>
          <w:trHeight w:val="1456"/>
        </w:trPr>
        <w:tc>
          <w:tcPr>
            <w:tcW w:w="12753" w:type="dxa"/>
            <w:gridSpan w:val="6"/>
            <w:shd w:val="clear" w:color="auto" w:fill="D9D9D9" w:themeFill="background1" w:themeFillShade="D9"/>
          </w:tcPr>
          <w:p w14:paraId="29C2E85A" w14:textId="07A5D27C" w:rsidR="00C613DF" w:rsidRPr="00FF1C29" w:rsidRDefault="00212BFB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(s)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a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  <w:u w:val="single"/>
              </w:rPr>
              <w:t>scientific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  <w:u w:val="single"/>
              </w:rPr>
              <w:t>journal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that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, in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year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was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its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final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form, was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included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the list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compiled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accordance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with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regulations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issued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pursuant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267(2)(2)(b) of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32DC6699" w14:textId="2751DA31" w:rsidR="00C613DF" w:rsidRPr="00FF1C29" w:rsidRDefault="00C613D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5EADC3" w14:textId="5C03232F" w:rsidR="00C613DF" w:rsidRPr="00FF1C29" w:rsidRDefault="00212BFB" w:rsidP="00212B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Does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it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meet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criteria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specified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in §13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section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point </w:t>
            </w:r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2b of the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Regulations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F1C29" w:rsidRPr="00FF1C29" w14:paraId="6FCD0A9D" w14:textId="5A548FE0" w:rsidTr="00212BFB">
        <w:tc>
          <w:tcPr>
            <w:tcW w:w="544" w:type="dxa"/>
            <w:shd w:val="clear" w:color="auto" w:fill="F2F2F2" w:themeFill="background1" w:themeFillShade="F2"/>
          </w:tcPr>
          <w:p w14:paraId="15097038" w14:textId="23F6CDE7" w:rsidR="006F3D00" w:rsidRPr="00FF1C29" w:rsidRDefault="00212BFB" w:rsidP="00D655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4473" w:type="dxa"/>
            <w:shd w:val="clear" w:color="auto" w:fill="F2F2F2" w:themeFill="background1" w:themeFillShade="F2"/>
          </w:tcPr>
          <w:p w14:paraId="2622E412" w14:textId="50732DEB" w:rsidR="006F3D00" w:rsidRPr="00FF1C29" w:rsidRDefault="00212BFB" w:rsidP="00D6553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Article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060" w:type="dxa"/>
            <w:shd w:val="clear" w:color="auto" w:fill="F2F2F2" w:themeFill="background1" w:themeFillShade="F2"/>
          </w:tcPr>
          <w:p w14:paraId="266F4F26" w14:textId="32A9017B" w:rsidR="006F3D00" w:rsidRPr="00FF1C29" w:rsidRDefault="00212BFB" w:rsidP="00D6553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988" w:type="dxa"/>
            <w:shd w:val="clear" w:color="auto" w:fill="F2F2F2" w:themeFill="background1" w:themeFillShade="F2"/>
          </w:tcPr>
          <w:p w14:paraId="54F9D04C" w14:textId="517029A9" w:rsidR="006F3D00" w:rsidRPr="00FF1C29" w:rsidRDefault="00212BFB" w:rsidP="00D6553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Year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238" w:type="dxa"/>
            <w:shd w:val="clear" w:color="auto" w:fill="F2F2F2" w:themeFill="background1" w:themeFillShade="F2"/>
          </w:tcPr>
          <w:p w14:paraId="0EB8C5D0" w14:textId="4D15CABC" w:rsidR="006F3D00" w:rsidRPr="00FF1C29" w:rsidRDefault="00212BFB" w:rsidP="00D6553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2450" w:type="dxa"/>
            <w:shd w:val="clear" w:color="auto" w:fill="F2F2F2" w:themeFill="background1" w:themeFillShade="F2"/>
          </w:tcPr>
          <w:p w14:paraId="61896AA4" w14:textId="30483CE0" w:rsidR="006F3D00" w:rsidRPr="00FF1C29" w:rsidRDefault="006F3D00" w:rsidP="00D6553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Link </w:t>
            </w:r>
            <w:r w:rsidR="00212BFB">
              <w:rPr>
                <w:rFonts w:cstheme="minorHAnsi"/>
                <w:b/>
                <w:bCs/>
                <w:sz w:val="20"/>
                <w:szCs w:val="20"/>
              </w:rPr>
              <w:t xml:space="preserve">to </w:t>
            </w:r>
            <w:proofErr w:type="spellStart"/>
            <w:r w:rsidR="00212BFB">
              <w:rPr>
                <w:rFonts w:cstheme="minorHAnsi"/>
                <w:b/>
                <w:bCs/>
                <w:sz w:val="20"/>
                <w:szCs w:val="20"/>
              </w:rPr>
              <w:t>publication</w:t>
            </w:r>
            <w:proofErr w:type="spellEnd"/>
            <w:r w:rsidRPr="00FF1C29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 / </w:t>
            </w:r>
            <w:proofErr w:type="spellStart"/>
            <w:r w:rsidRPr="00FF1C29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212BFB">
              <w:rPr>
                <w:rFonts w:cstheme="minorHAnsi"/>
                <w:b/>
                <w:bCs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6B522410" w14:textId="49B6F8E3" w:rsidR="006F3D00" w:rsidRPr="00FF1C29" w:rsidRDefault="00212BFB" w:rsidP="00C613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  <w:p w14:paraId="79206867" w14:textId="77777777" w:rsidR="006F3D00" w:rsidRPr="00FF1C29" w:rsidRDefault="006F3D00" w:rsidP="00C613D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3D00" w:rsidRPr="00FF1C29" w14:paraId="04AB4A6A" w14:textId="6C7E42EE" w:rsidTr="00212BFB">
        <w:tc>
          <w:tcPr>
            <w:tcW w:w="544" w:type="dxa"/>
          </w:tcPr>
          <w:p w14:paraId="74A1F2B8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3" w:type="dxa"/>
          </w:tcPr>
          <w:p w14:paraId="03E9757B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C33C24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3E6E1A1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6AD24C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4C12B4B4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DA8B6A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3D00" w:rsidRPr="00FF1C29" w14:paraId="18B9D6D4" w14:textId="0DD54B12" w:rsidTr="00212BFB">
        <w:tc>
          <w:tcPr>
            <w:tcW w:w="544" w:type="dxa"/>
          </w:tcPr>
          <w:p w14:paraId="270AEAD4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3" w:type="dxa"/>
          </w:tcPr>
          <w:p w14:paraId="68DF8EDF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2C4736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2B4D5EF" w14:textId="77777777" w:rsidR="006F3D00" w:rsidRPr="00FF1C29" w:rsidRDefault="006F3D00" w:rsidP="00D65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E7FFA35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4EAE8890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ADA072" w14:textId="77777777" w:rsidR="006F3D00" w:rsidRPr="00FF1C29" w:rsidRDefault="006F3D00" w:rsidP="00D6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0666F2" w14:textId="77777777" w:rsidR="00280EEE" w:rsidRPr="00FF1C29" w:rsidRDefault="00280EEE">
      <w:pPr>
        <w:rPr>
          <w:rFonts w:cstheme="minorHAnsi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09"/>
        <w:gridCol w:w="3040"/>
        <w:gridCol w:w="2763"/>
        <w:gridCol w:w="1532"/>
        <w:gridCol w:w="1148"/>
        <w:gridCol w:w="1387"/>
        <w:gridCol w:w="2376"/>
        <w:gridCol w:w="1557"/>
      </w:tblGrid>
      <w:tr w:rsidR="00C613DF" w:rsidRPr="00FF1C29" w14:paraId="5B38B4E3" w14:textId="19163A32" w:rsidTr="00212BFB">
        <w:trPr>
          <w:trHeight w:val="1653"/>
        </w:trPr>
        <w:tc>
          <w:tcPr>
            <w:tcW w:w="12755" w:type="dxa"/>
            <w:gridSpan w:val="7"/>
            <w:shd w:val="clear" w:color="auto" w:fill="D9D9D9" w:themeFill="background1" w:themeFillShade="D9"/>
          </w:tcPr>
          <w:p w14:paraId="0127496E" w14:textId="76B98330" w:rsidR="00212BFB" w:rsidRPr="00FF1C29" w:rsidRDefault="00212BFB" w:rsidP="009F202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Scientific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monograph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(s)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by a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publishing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house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that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, in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year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monograph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was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its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final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form, was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included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the list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compiled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accordance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with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regulations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issued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pursuant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267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point 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2a of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chapter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such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monograph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>;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(s)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peer-reviewed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materials from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international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that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, in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year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was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published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its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final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form,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were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included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the list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compiled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accordance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with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regulations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issued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pursuant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267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point 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of the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Act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</w:tcPr>
          <w:p w14:paraId="04C34405" w14:textId="45EACE8F" w:rsidR="00C613DF" w:rsidRPr="00212BFB" w:rsidRDefault="00212BFB" w:rsidP="00212B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Does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it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meet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criteria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specified</w:t>
            </w:r>
            <w:proofErr w:type="spellEnd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in §13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section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point </w:t>
            </w:r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2b of the </w:t>
            </w:r>
            <w:proofErr w:type="spellStart"/>
            <w:r w:rsidRPr="00212BF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Regulations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212BFB" w:rsidRPr="00FF1C29" w14:paraId="298AA210" w14:textId="77777777" w:rsidTr="00212BFB">
        <w:tc>
          <w:tcPr>
            <w:tcW w:w="509" w:type="dxa"/>
            <w:shd w:val="clear" w:color="auto" w:fill="F2F2F2" w:themeFill="background1" w:themeFillShade="F2"/>
          </w:tcPr>
          <w:p w14:paraId="29803D96" w14:textId="3C7B058D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3041" w:type="dxa"/>
            <w:shd w:val="clear" w:color="auto" w:fill="F2F2F2" w:themeFill="background1" w:themeFillShade="F2"/>
          </w:tcPr>
          <w:p w14:paraId="37C76F9F" w14:textId="4EC561D2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Chapter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763" w:type="dxa"/>
            <w:shd w:val="clear" w:color="auto" w:fill="F2F2F2" w:themeFill="background1" w:themeFillShade="F2"/>
          </w:tcPr>
          <w:p w14:paraId="7911EF37" w14:textId="3B5C3868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r w:rsidRPr="008A75EE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Monograph</w:t>
            </w:r>
            <w:proofErr w:type="spellEnd"/>
            <w:r w:rsidRPr="00212BF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2BFB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32" w:type="dxa"/>
            <w:shd w:val="clear" w:color="auto" w:fill="F2F2F2" w:themeFill="background1" w:themeFillShade="F2"/>
          </w:tcPr>
          <w:p w14:paraId="4013039F" w14:textId="21789F54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Publishing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house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347EC14E" w14:textId="3BA7CBCA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Year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387" w:type="dxa"/>
            <w:shd w:val="clear" w:color="auto" w:fill="F2F2F2" w:themeFill="background1" w:themeFillShade="F2"/>
          </w:tcPr>
          <w:p w14:paraId="7DCA9F4E" w14:textId="2F41E81D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2376" w:type="dxa"/>
            <w:shd w:val="clear" w:color="auto" w:fill="F2F2F2" w:themeFill="background1" w:themeFillShade="F2"/>
          </w:tcPr>
          <w:p w14:paraId="614E6899" w14:textId="0E727150" w:rsidR="00212BFB" w:rsidRPr="008A75EE" w:rsidRDefault="00212BFB" w:rsidP="00212BFB">
            <w:pPr>
              <w:rPr>
                <w:rFonts w:cstheme="minorHAnsi"/>
                <w:b/>
                <w:sz w:val="20"/>
                <w:szCs w:val="20"/>
              </w:rPr>
            </w:pPr>
            <w:r w:rsidRPr="00FF1C29">
              <w:rPr>
                <w:rFonts w:cstheme="minorHAnsi"/>
                <w:b/>
                <w:bCs/>
                <w:sz w:val="20"/>
                <w:szCs w:val="20"/>
              </w:rPr>
              <w:t xml:space="preserve">Link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publication</w:t>
            </w:r>
            <w:proofErr w:type="spellEnd"/>
            <w:r w:rsidRPr="00FF1C29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 / </w:t>
            </w:r>
            <w:proofErr w:type="spellStart"/>
            <w:r w:rsidRPr="00FF1C29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can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</w:tcPr>
          <w:p w14:paraId="5771B632" w14:textId="77777777" w:rsidR="00212BFB" w:rsidRPr="00FF1C29" w:rsidRDefault="00212BFB" w:rsidP="00212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  <w:p w14:paraId="180F99C4" w14:textId="69086F56" w:rsidR="00212BFB" w:rsidRPr="008A75EE" w:rsidRDefault="00212BFB" w:rsidP="00212B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2BFB" w:rsidRPr="00FF1C29" w14:paraId="03BCD925" w14:textId="77777777" w:rsidTr="00212BFB">
        <w:tc>
          <w:tcPr>
            <w:tcW w:w="509" w:type="dxa"/>
          </w:tcPr>
          <w:p w14:paraId="7F91FF1C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1" w:type="dxa"/>
          </w:tcPr>
          <w:p w14:paraId="1EF4C99D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2FE75564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8C3B07F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56E9CD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F544C5E" w14:textId="77777777" w:rsidR="00212BFB" w:rsidRPr="00FF1C29" w:rsidRDefault="00212BFB" w:rsidP="0021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0028565" w14:textId="77777777" w:rsidR="00212BFB" w:rsidRPr="00FF1C29" w:rsidRDefault="00212BFB" w:rsidP="00212BF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C445F7" w14:textId="77777777" w:rsidR="00212BFB" w:rsidRPr="00FF1C29" w:rsidRDefault="00212BFB" w:rsidP="00212BF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E6FDD34" w14:textId="77777777" w:rsidR="006F3D00" w:rsidRPr="00FF1C29" w:rsidRDefault="006F3D00" w:rsidP="00FF1C29">
      <w:pPr>
        <w:spacing w:after="0"/>
        <w:rPr>
          <w:b/>
          <w:bCs/>
          <w:sz w:val="16"/>
          <w:szCs w:val="16"/>
        </w:rPr>
      </w:pPr>
    </w:p>
    <w:p w14:paraId="0527CE49" w14:textId="23627434" w:rsidR="00C613DF" w:rsidRDefault="00C613DF" w:rsidP="00FF1C29">
      <w:pPr>
        <w:spacing w:after="0"/>
        <w:rPr>
          <w:b/>
          <w:bCs/>
          <w:sz w:val="16"/>
          <w:szCs w:val="16"/>
        </w:rPr>
      </w:pPr>
      <w:r w:rsidRPr="00FF1C29">
        <w:rPr>
          <w:b/>
          <w:bCs/>
          <w:sz w:val="16"/>
          <w:szCs w:val="16"/>
        </w:rPr>
        <w:t xml:space="preserve">* </w:t>
      </w:r>
      <w:r w:rsidR="00212BFB" w:rsidRPr="00212BFB">
        <w:rPr>
          <w:b/>
          <w:bCs/>
          <w:sz w:val="16"/>
          <w:szCs w:val="16"/>
        </w:rPr>
        <w:t xml:space="preserve">It </w:t>
      </w:r>
      <w:proofErr w:type="spellStart"/>
      <w:r w:rsidR="00212BFB" w:rsidRPr="00212BFB">
        <w:rPr>
          <w:b/>
          <w:bCs/>
          <w:sz w:val="16"/>
          <w:szCs w:val="16"/>
        </w:rPr>
        <w:t>must</w:t>
      </w:r>
      <w:proofErr w:type="spellEnd"/>
      <w:r w:rsidR="00212BFB" w:rsidRPr="00212BFB">
        <w:rPr>
          <w:b/>
          <w:bCs/>
          <w:sz w:val="16"/>
          <w:szCs w:val="16"/>
        </w:rPr>
        <w:t xml:space="preserve"> be </w:t>
      </w:r>
      <w:proofErr w:type="spellStart"/>
      <w:r w:rsidR="00212BFB" w:rsidRPr="00212BFB">
        <w:rPr>
          <w:b/>
          <w:bCs/>
          <w:sz w:val="16"/>
          <w:szCs w:val="16"/>
        </w:rPr>
        <w:t>indicated</w:t>
      </w:r>
      <w:proofErr w:type="spellEnd"/>
      <w:r w:rsidR="00212BFB" w:rsidRPr="00212BFB">
        <w:rPr>
          <w:b/>
          <w:bCs/>
          <w:sz w:val="16"/>
          <w:szCs w:val="16"/>
        </w:rPr>
        <w:t xml:space="preserve"> (YES/NO) </w:t>
      </w:r>
      <w:proofErr w:type="spellStart"/>
      <w:r w:rsidR="00212BFB" w:rsidRPr="00212BFB">
        <w:rPr>
          <w:b/>
          <w:bCs/>
          <w:sz w:val="16"/>
          <w:szCs w:val="16"/>
        </w:rPr>
        <w:t>whether</w:t>
      </w:r>
      <w:proofErr w:type="spellEnd"/>
      <w:r w:rsidR="00212BFB" w:rsidRPr="00212BFB">
        <w:rPr>
          <w:b/>
          <w:bCs/>
          <w:sz w:val="16"/>
          <w:szCs w:val="16"/>
        </w:rPr>
        <w:t xml:space="preserve"> the </w:t>
      </w:r>
      <w:proofErr w:type="spellStart"/>
      <w:r w:rsidR="00212BFB" w:rsidRPr="00212BFB">
        <w:rPr>
          <w:b/>
          <w:bCs/>
          <w:sz w:val="16"/>
          <w:szCs w:val="16"/>
        </w:rPr>
        <w:t>publication</w:t>
      </w:r>
      <w:proofErr w:type="spellEnd"/>
      <w:r w:rsidR="00212BFB" w:rsidRPr="00212BFB">
        <w:rPr>
          <w:b/>
          <w:bCs/>
          <w:sz w:val="16"/>
          <w:szCs w:val="16"/>
        </w:rPr>
        <w:t xml:space="preserve"> </w:t>
      </w:r>
      <w:proofErr w:type="spellStart"/>
      <w:r w:rsidR="00212BFB" w:rsidRPr="00212BFB">
        <w:rPr>
          <w:b/>
          <w:bCs/>
          <w:sz w:val="16"/>
          <w:szCs w:val="16"/>
        </w:rPr>
        <w:t>meets</w:t>
      </w:r>
      <w:proofErr w:type="spellEnd"/>
      <w:r w:rsidR="00212BFB" w:rsidRPr="00212BFB">
        <w:rPr>
          <w:b/>
          <w:bCs/>
          <w:sz w:val="16"/>
          <w:szCs w:val="16"/>
        </w:rPr>
        <w:t xml:space="preserve"> the </w:t>
      </w:r>
      <w:proofErr w:type="spellStart"/>
      <w:r w:rsidR="00212BFB" w:rsidRPr="00212BFB">
        <w:rPr>
          <w:b/>
          <w:bCs/>
          <w:sz w:val="16"/>
          <w:szCs w:val="16"/>
        </w:rPr>
        <w:t>condition</w:t>
      </w:r>
      <w:proofErr w:type="spellEnd"/>
      <w:r w:rsidR="00212BFB" w:rsidRPr="00212BFB">
        <w:rPr>
          <w:b/>
          <w:bCs/>
          <w:sz w:val="16"/>
          <w:szCs w:val="16"/>
        </w:rPr>
        <w:t>:</w:t>
      </w:r>
    </w:p>
    <w:p w14:paraId="1310C609" w14:textId="5FEC3A72" w:rsidR="005A738C" w:rsidRPr="005A738C" w:rsidRDefault="005A738C" w:rsidP="00FF1C29">
      <w:pPr>
        <w:spacing w:after="0"/>
        <w:rPr>
          <w:bCs/>
          <w:sz w:val="16"/>
          <w:szCs w:val="16"/>
        </w:rPr>
      </w:pPr>
      <w:r w:rsidRPr="005A738C">
        <w:rPr>
          <w:b/>
          <w:bCs/>
          <w:sz w:val="16"/>
          <w:szCs w:val="16"/>
        </w:rPr>
        <w:t xml:space="preserve">– </w:t>
      </w:r>
      <w:proofErr w:type="spellStart"/>
      <w:r w:rsidRPr="005A738C">
        <w:rPr>
          <w:b/>
          <w:bCs/>
          <w:sz w:val="16"/>
          <w:szCs w:val="16"/>
        </w:rPr>
        <w:t>is</w:t>
      </w:r>
      <w:proofErr w:type="spellEnd"/>
      <w:r w:rsidRPr="005A738C">
        <w:rPr>
          <w:b/>
          <w:bCs/>
          <w:sz w:val="16"/>
          <w:szCs w:val="16"/>
        </w:rPr>
        <w:t xml:space="preserve"> a </w:t>
      </w:r>
      <w:proofErr w:type="spellStart"/>
      <w:r w:rsidRPr="005A738C">
        <w:rPr>
          <w:b/>
          <w:bCs/>
          <w:sz w:val="16"/>
          <w:szCs w:val="16"/>
        </w:rPr>
        <w:t>scientific</w:t>
      </w:r>
      <w:proofErr w:type="spellEnd"/>
      <w:r w:rsidRPr="005A738C">
        <w:rPr>
          <w:b/>
          <w:bCs/>
          <w:sz w:val="16"/>
          <w:szCs w:val="16"/>
        </w:rPr>
        <w:t xml:space="preserve"> </w:t>
      </w:r>
      <w:proofErr w:type="spellStart"/>
      <w:r w:rsidRPr="005A738C">
        <w:rPr>
          <w:b/>
          <w:bCs/>
          <w:sz w:val="16"/>
          <w:szCs w:val="16"/>
        </w:rPr>
        <w:t>article</w:t>
      </w:r>
      <w:proofErr w:type="spellEnd"/>
      <w:r w:rsidRPr="005A738C">
        <w:rPr>
          <w:b/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published</w:t>
      </w:r>
      <w:proofErr w:type="spellEnd"/>
      <w:r w:rsidRPr="005A738C">
        <w:rPr>
          <w:bCs/>
          <w:sz w:val="16"/>
          <w:szCs w:val="16"/>
        </w:rPr>
        <w:t xml:space="preserve"> in a </w:t>
      </w:r>
      <w:proofErr w:type="spellStart"/>
      <w:r w:rsidRPr="005A738C">
        <w:rPr>
          <w:bCs/>
          <w:sz w:val="16"/>
          <w:szCs w:val="16"/>
        </w:rPr>
        <w:t>scientific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journal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included</w:t>
      </w:r>
      <w:proofErr w:type="spellEnd"/>
      <w:r w:rsidRPr="005A738C">
        <w:rPr>
          <w:bCs/>
          <w:sz w:val="16"/>
          <w:szCs w:val="16"/>
        </w:rPr>
        <w:t xml:space="preserve"> in the list </w:t>
      </w:r>
      <w:proofErr w:type="spellStart"/>
      <w:r w:rsidRPr="005A738C">
        <w:rPr>
          <w:bCs/>
          <w:sz w:val="16"/>
          <w:szCs w:val="16"/>
        </w:rPr>
        <w:t>compiled</w:t>
      </w:r>
      <w:proofErr w:type="spellEnd"/>
      <w:r w:rsidRPr="005A738C">
        <w:rPr>
          <w:bCs/>
          <w:sz w:val="16"/>
          <w:szCs w:val="16"/>
        </w:rPr>
        <w:t xml:space="preserve"> in </w:t>
      </w:r>
      <w:proofErr w:type="spellStart"/>
      <w:r w:rsidRPr="005A738C">
        <w:rPr>
          <w:bCs/>
          <w:sz w:val="16"/>
          <w:szCs w:val="16"/>
        </w:rPr>
        <w:t>accordance</w:t>
      </w:r>
      <w:proofErr w:type="spellEnd"/>
      <w:r w:rsidRPr="005A738C">
        <w:rPr>
          <w:bCs/>
          <w:sz w:val="16"/>
          <w:szCs w:val="16"/>
        </w:rPr>
        <w:t xml:space="preserve"> with the </w:t>
      </w:r>
      <w:proofErr w:type="spellStart"/>
      <w:r w:rsidRPr="005A738C">
        <w:rPr>
          <w:bCs/>
          <w:sz w:val="16"/>
          <w:szCs w:val="16"/>
        </w:rPr>
        <w:t>regulations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issued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pursuant</w:t>
      </w:r>
      <w:proofErr w:type="spellEnd"/>
      <w:r w:rsidRPr="005A738C">
        <w:rPr>
          <w:bCs/>
          <w:sz w:val="16"/>
          <w:szCs w:val="16"/>
        </w:rPr>
        <w:t xml:space="preserve"> to </w:t>
      </w:r>
      <w:proofErr w:type="spellStart"/>
      <w:r w:rsidRPr="005A738C">
        <w:rPr>
          <w:bCs/>
          <w:sz w:val="16"/>
          <w:szCs w:val="16"/>
        </w:rPr>
        <w:t>Article</w:t>
      </w:r>
      <w:proofErr w:type="spellEnd"/>
      <w:r w:rsidRPr="005A738C">
        <w:rPr>
          <w:bCs/>
          <w:sz w:val="16"/>
          <w:szCs w:val="16"/>
        </w:rPr>
        <w:t xml:space="preserve"> 276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section</w:t>
      </w:r>
      <w:proofErr w:type="spellEnd"/>
      <w:r>
        <w:rPr>
          <w:bCs/>
          <w:sz w:val="16"/>
          <w:szCs w:val="16"/>
        </w:rPr>
        <w:t xml:space="preserve"> </w:t>
      </w:r>
      <w:r w:rsidRPr="005A738C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 xml:space="preserve"> point 2</w:t>
      </w:r>
      <w:r w:rsidRPr="005A738C">
        <w:rPr>
          <w:bCs/>
          <w:sz w:val="16"/>
          <w:szCs w:val="16"/>
        </w:rPr>
        <w:t xml:space="preserve">b of the </w:t>
      </w:r>
      <w:proofErr w:type="spellStart"/>
      <w:r w:rsidRPr="005A738C">
        <w:rPr>
          <w:bCs/>
          <w:sz w:val="16"/>
          <w:szCs w:val="16"/>
        </w:rPr>
        <w:t>Act</w:t>
      </w:r>
      <w:proofErr w:type="spellEnd"/>
      <w:r w:rsidRPr="005A738C">
        <w:rPr>
          <w:bCs/>
          <w:sz w:val="16"/>
          <w:szCs w:val="16"/>
        </w:rPr>
        <w:t xml:space="preserve">, </w:t>
      </w:r>
      <w:proofErr w:type="spellStart"/>
      <w:r w:rsidRPr="005A738C">
        <w:rPr>
          <w:bCs/>
          <w:sz w:val="16"/>
          <w:szCs w:val="16"/>
        </w:rPr>
        <w:t>or</w:t>
      </w:r>
      <w:proofErr w:type="spellEnd"/>
      <w:r w:rsidRPr="005A738C">
        <w:rPr>
          <w:b/>
          <w:bCs/>
          <w:sz w:val="16"/>
          <w:szCs w:val="16"/>
        </w:rPr>
        <w:br/>
        <w:t xml:space="preserve">– </w:t>
      </w:r>
      <w:proofErr w:type="spellStart"/>
      <w:r w:rsidRPr="005A738C">
        <w:rPr>
          <w:b/>
          <w:bCs/>
          <w:sz w:val="16"/>
          <w:szCs w:val="16"/>
        </w:rPr>
        <w:t>is</w:t>
      </w:r>
      <w:proofErr w:type="spellEnd"/>
      <w:r w:rsidRPr="005A738C">
        <w:rPr>
          <w:b/>
          <w:bCs/>
          <w:sz w:val="16"/>
          <w:szCs w:val="16"/>
        </w:rPr>
        <w:t xml:space="preserve"> a </w:t>
      </w:r>
      <w:proofErr w:type="spellStart"/>
      <w:r w:rsidRPr="005A738C">
        <w:rPr>
          <w:b/>
          <w:bCs/>
          <w:sz w:val="16"/>
          <w:szCs w:val="16"/>
        </w:rPr>
        <w:t>scientific</w:t>
      </w:r>
      <w:proofErr w:type="spellEnd"/>
      <w:r w:rsidRPr="005A738C">
        <w:rPr>
          <w:b/>
          <w:bCs/>
          <w:sz w:val="16"/>
          <w:szCs w:val="16"/>
        </w:rPr>
        <w:t xml:space="preserve"> </w:t>
      </w:r>
      <w:proofErr w:type="spellStart"/>
      <w:r w:rsidRPr="005A738C">
        <w:rPr>
          <w:b/>
          <w:bCs/>
          <w:sz w:val="16"/>
          <w:szCs w:val="16"/>
        </w:rPr>
        <w:t>monograph</w:t>
      </w:r>
      <w:proofErr w:type="spellEnd"/>
      <w:r w:rsidRPr="005A738C">
        <w:rPr>
          <w:bCs/>
          <w:sz w:val="16"/>
          <w:szCs w:val="16"/>
        </w:rPr>
        <w:t xml:space="preserve">, in </w:t>
      </w:r>
      <w:proofErr w:type="spellStart"/>
      <w:r w:rsidRPr="005A738C">
        <w:rPr>
          <w:bCs/>
          <w:sz w:val="16"/>
          <w:szCs w:val="16"/>
        </w:rPr>
        <w:t>which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authors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are</w:t>
      </w:r>
      <w:proofErr w:type="spellEnd"/>
      <w:r w:rsidRPr="005A738C">
        <w:rPr>
          <w:bCs/>
          <w:sz w:val="16"/>
          <w:szCs w:val="16"/>
        </w:rPr>
        <w:t xml:space="preserve"> not </w:t>
      </w:r>
      <w:proofErr w:type="spellStart"/>
      <w:r w:rsidRPr="005A738C">
        <w:rPr>
          <w:bCs/>
          <w:sz w:val="16"/>
          <w:szCs w:val="16"/>
        </w:rPr>
        <w:t>assigned</w:t>
      </w:r>
      <w:proofErr w:type="spellEnd"/>
      <w:r w:rsidRPr="005A738C">
        <w:rPr>
          <w:bCs/>
          <w:sz w:val="16"/>
          <w:szCs w:val="16"/>
        </w:rPr>
        <w:t xml:space="preserve"> to </w:t>
      </w:r>
      <w:proofErr w:type="spellStart"/>
      <w:r w:rsidRPr="005A738C">
        <w:rPr>
          <w:bCs/>
          <w:sz w:val="16"/>
          <w:szCs w:val="16"/>
        </w:rPr>
        <w:t>individual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chapters</w:t>
      </w:r>
      <w:proofErr w:type="spellEnd"/>
      <w:r w:rsidRPr="005A738C">
        <w:rPr>
          <w:bCs/>
          <w:sz w:val="16"/>
          <w:szCs w:val="16"/>
        </w:rPr>
        <w:t xml:space="preserve">, </w:t>
      </w:r>
      <w:proofErr w:type="spellStart"/>
      <w:r w:rsidRPr="005A738C">
        <w:rPr>
          <w:bCs/>
          <w:sz w:val="16"/>
          <w:szCs w:val="16"/>
        </w:rPr>
        <w:t>published</w:t>
      </w:r>
      <w:proofErr w:type="spellEnd"/>
      <w:r w:rsidRPr="005A738C">
        <w:rPr>
          <w:bCs/>
          <w:sz w:val="16"/>
          <w:szCs w:val="16"/>
        </w:rPr>
        <w:t xml:space="preserve"> by a </w:t>
      </w:r>
      <w:proofErr w:type="spellStart"/>
      <w:r w:rsidRPr="005A738C">
        <w:rPr>
          <w:bCs/>
          <w:sz w:val="16"/>
          <w:szCs w:val="16"/>
        </w:rPr>
        <w:t>publishing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house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that</w:t>
      </w:r>
      <w:proofErr w:type="spellEnd"/>
      <w:r w:rsidRPr="005A738C">
        <w:rPr>
          <w:bCs/>
          <w:sz w:val="16"/>
          <w:szCs w:val="16"/>
        </w:rPr>
        <w:t xml:space="preserve">, in the </w:t>
      </w:r>
      <w:proofErr w:type="spellStart"/>
      <w:r w:rsidRPr="005A738C">
        <w:rPr>
          <w:bCs/>
          <w:sz w:val="16"/>
          <w:szCs w:val="16"/>
        </w:rPr>
        <w:t>year</w:t>
      </w:r>
      <w:proofErr w:type="spellEnd"/>
      <w:r w:rsidRPr="005A738C">
        <w:rPr>
          <w:bCs/>
          <w:sz w:val="16"/>
          <w:szCs w:val="16"/>
        </w:rPr>
        <w:t xml:space="preserve"> the </w:t>
      </w:r>
      <w:proofErr w:type="spellStart"/>
      <w:r w:rsidRPr="005A738C">
        <w:rPr>
          <w:bCs/>
          <w:sz w:val="16"/>
          <w:szCs w:val="16"/>
        </w:rPr>
        <w:t>monograph</w:t>
      </w:r>
      <w:proofErr w:type="spellEnd"/>
      <w:r w:rsidRPr="005A738C">
        <w:rPr>
          <w:bCs/>
          <w:sz w:val="16"/>
          <w:szCs w:val="16"/>
        </w:rPr>
        <w:t xml:space="preserve"> was </w:t>
      </w:r>
      <w:proofErr w:type="spellStart"/>
      <w:r w:rsidRPr="005A738C">
        <w:rPr>
          <w:bCs/>
          <w:sz w:val="16"/>
          <w:szCs w:val="16"/>
        </w:rPr>
        <w:t>published</w:t>
      </w:r>
      <w:proofErr w:type="spellEnd"/>
      <w:r w:rsidRPr="005A738C">
        <w:rPr>
          <w:bCs/>
          <w:sz w:val="16"/>
          <w:szCs w:val="16"/>
        </w:rPr>
        <w:t xml:space="preserve"> in </w:t>
      </w:r>
      <w:proofErr w:type="spellStart"/>
      <w:r w:rsidRPr="005A738C">
        <w:rPr>
          <w:bCs/>
          <w:sz w:val="16"/>
          <w:szCs w:val="16"/>
        </w:rPr>
        <w:t>its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final</w:t>
      </w:r>
      <w:proofErr w:type="spellEnd"/>
      <w:r w:rsidRPr="005A738C">
        <w:rPr>
          <w:bCs/>
          <w:sz w:val="16"/>
          <w:szCs w:val="16"/>
        </w:rPr>
        <w:t xml:space="preserve"> form, was </w:t>
      </w:r>
      <w:proofErr w:type="spellStart"/>
      <w:r w:rsidRPr="005A738C">
        <w:rPr>
          <w:bCs/>
          <w:sz w:val="16"/>
          <w:szCs w:val="16"/>
        </w:rPr>
        <w:t>included</w:t>
      </w:r>
      <w:proofErr w:type="spellEnd"/>
      <w:r w:rsidRPr="005A738C">
        <w:rPr>
          <w:bCs/>
          <w:sz w:val="16"/>
          <w:szCs w:val="16"/>
        </w:rPr>
        <w:t xml:space="preserve"> in the list </w:t>
      </w:r>
      <w:proofErr w:type="spellStart"/>
      <w:r w:rsidRPr="005A738C">
        <w:rPr>
          <w:bCs/>
          <w:sz w:val="16"/>
          <w:szCs w:val="16"/>
        </w:rPr>
        <w:t>compiled</w:t>
      </w:r>
      <w:proofErr w:type="spellEnd"/>
      <w:r w:rsidRPr="005A738C">
        <w:rPr>
          <w:bCs/>
          <w:sz w:val="16"/>
          <w:szCs w:val="16"/>
        </w:rPr>
        <w:t xml:space="preserve"> in </w:t>
      </w:r>
      <w:proofErr w:type="spellStart"/>
      <w:r w:rsidRPr="005A738C">
        <w:rPr>
          <w:bCs/>
          <w:sz w:val="16"/>
          <w:szCs w:val="16"/>
        </w:rPr>
        <w:t>accordance</w:t>
      </w:r>
      <w:proofErr w:type="spellEnd"/>
      <w:r w:rsidRPr="005A738C">
        <w:rPr>
          <w:bCs/>
          <w:sz w:val="16"/>
          <w:szCs w:val="16"/>
        </w:rPr>
        <w:t xml:space="preserve"> with the </w:t>
      </w:r>
      <w:proofErr w:type="spellStart"/>
      <w:r w:rsidRPr="005A738C">
        <w:rPr>
          <w:bCs/>
          <w:sz w:val="16"/>
          <w:szCs w:val="16"/>
        </w:rPr>
        <w:t>regulations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issued</w:t>
      </w:r>
      <w:proofErr w:type="spellEnd"/>
      <w:r w:rsidRPr="005A738C">
        <w:rPr>
          <w:bCs/>
          <w:sz w:val="16"/>
          <w:szCs w:val="16"/>
        </w:rPr>
        <w:t xml:space="preserve"> </w:t>
      </w:r>
      <w:proofErr w:type="spellStart"/>
      <w:r w:rsidRPr="005A738C">
        <w:rPr>
          <w:bCs/>
          <w:sz w:val="16"/>
          <w:szCs w:val="16"/>
        </w:rPr>
        <w:t>pursuant</w:t>
      </w:r>
      <w:proofErr w:type="spellEnd"/>
      <w:r w:rsidRPr="005A738C">
        <w:rPr>
          <w:bCs/>
          <w:sz w:val="16"/>
          <w:szCs w:val="16"/>
        </w:rPr>
        <w:t xml:space="preserve"> to </w:t>
      </w:r>
      <w:proofErr w:type="spellStart"/>
      <w:r w:rsidRPr="005A738C">
        <w:rPr>
          <w:bCs/>
          <w:sz w:val="16"/>
          <w:szCs w:val="16"/>
        </w:rPr>
        <w:t>Article</w:t>
      </w:r>
      <w:proofErr w:type="spellEnd"/>
      <w:r w:rsidRPr="005A738C">
        <w:rPr>
          <w:bCs/>
          <w:sz w:val="16"/>
          <w:szCs w:val="16"/>
        </w:rPr>
        <w:t xml:space="preserve"> 267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section</w:t>
      </w:r>
      <w:proofErr w:type="spellEnd"/>
      <w:r>
        <w:rPr>
          <w:bCs/>
          <w:sz w:val="16"/>
          <w:szCs w:val="16"/>
        </w:rPr>
        <w:t xml:space="preserve"> </w:t>
      </w:r>
      <w:r w:rsidRPr="005A738C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 xml:space="preserve"> point </w:t>
      </w:r>
      <w:r w:rsidRPr="005A738C">
        <w:rPr>
          <w:bCs/>
          <w:sz w:val="16"/>
          <w:szCs w:val="16"/>
        </w:rPr>
        <w:t xml:space="preserve">2a of the </w:t>
      </w:r>
      <w:proofErr w:type="spellStart"/>
      <w:r w:rsidRPr="005A738C">
        <w:rPr>
          <w:bCs/>
          <w:sz w:val="16"/>
          <w:szCs w:val="16"/>
        </w:rPr>
        <w:t>Act</w:t>
      </w:r>
      <w:proofErr w:type="spellEnd"/>
    </w:p>
    <w:p w14:paraId="30A34E25" w14:textId="77F3D8CF" w:rsidR="002F78AD" w:rsidRDefault="002F78AD" w:rsidP="00FF1C29">
      <w:pPr>
        <w:spacing w:after="0"/>
        <w:rPr>
          <w:bCs/>
          <w:sz w:val="16"/>
          <w:szCs w:val="16"/>
          <w:u w:val="single"/>
        </w:rPr>
      </w:pPr>
      <w:proofErr w:type="spellStart"/>
      <w:r w:rsidRPr="002F78AD">
        <w:rPr>
          <w:b/>
          <w:bCs/>
          <w:sz w:val="16"/>
          <w:szCs w:val="16"/>
          <w:u w:val="single"/>
        </w:rPr>
        <w:t>If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the </w:t>
      </w:r>
      <w:proofErr w:type="spellStart"/>
      <w:r w:rsidRPr="002F78AD">
        <w:rPr>
          <w:b/>
          <w:bCs/>
          <w:sz w:val="16"/>
          <w:szCs w:val="16"/>
          <w:u w:val="single"/>
        </w:rPr>
        <w:t>publication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is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co-</w:t>
      </w:r>
      <w:proofErr w:type="spellStart"/>
      <w:r w:rsidRPr="002F78AD">
        <w:rPr>
          <w:b/>
          <w:bCs/>
          <w:sz w:val="16"/>
          <w:szCs w:val="16"/>
          <w:u w:val="single"/>
        </w:rPr>
        <w:t>authored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, </w:t>
      </w:r>
      <w:proofErr w:type="spellStart"/>
      <w:r w:rsidRPr="002F78AD">
        <w:rPr>
          <w:b/>
          <w:bCs/>
          <w:sz w:val="16"/>
          <w:szCs w:val="16"/>
          <w:u w:val="single"/>
        </w:rPr>
        <w:t>it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is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required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that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the </w:t>
      </w:r>
      <w:proofErr w:type="spellStart"/>
      <w:r w:rsidRPr="002F78AD">
        <w:rPr>
          <w:b/>
          <w:bCs/>
          <w:sz w:val="16"/>
          <w:szCs w:val="16"/>
          <w:u w:val="single"/>
        </w:rPr>
        <w:t>total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contribution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shares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in the </w:t>
      </w:r>
      <w:proofErr w:type="spellStart"/>
      <w:r w:rsidRPr="002F78AD">
        <w:rPr>
          <w:b/>
          <w:bCs/>
          <w:sz w:val="16"/>
          <w:szCs w:val="16"/>
          <w:u w:val="single"/>
        </w:rPr>
        <w:t>creation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of the </w:t>
      </w:r>
      <w:proofErr w:type="spellStart"/>
      <w:r w:rsidRPr="002F78AD">
        <w:rPr>
          <w:b/>
          <w:bCs/>
          <w:sz w:val="16"/>
          <w:szCs w:val="16"/>
          <w:u w:val="single"/>
        </w:rPr>
        <w:t>work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amount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to </w:t>
      </w:r>
      <w:proofErr w:type="spellStart"/>
      <w:r w:rsidRPr="002F78AD">
        <w:rPr>
          <w:b/>
          <w:bCs/>
          <w:sz w:val="16"/>
          <w:szCs w:val="16"/>
          <w:u w:val="single"/>
        </w:rPr>
        <w:t>at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2F78AD">
        <w:rPr>
          <w:b/>
          <w:bCs/>
          <w:sz w:val="16"/>
          <w:szCs w:val="16"/>
          <w:u w:val="single"/>
        </w:rPr>
        <w:t>least</w:t>
      </w:r>
      <w:proofErr w:type="spellEnd"/>
      <w:r w:rsidRPr="002F78AD">
        <w:rPr>
          <w:b/>
          <w:bCs/>
          <w:sz w:val="16"/>
          <w:szCs w:val="16"/>
          <w:u w:val="single"/>
        </w:rPr>
        <w:t xml:space="preserve"> one.</w:t>
      </w:r>
    </w:p>
    <w:p w14:paraId="632183CF" w14:textId="6E682F92" w:rsidR="00C613DF" w:rsidRPr="00FF1C29" w:rsidRDefault="002F78AD" w:rsidP="00FF1C29">
      <w:pPr>
        <w:spacing w:after="0"/>
        <w:rPr>
          <w:bCs/>
          <w:color w:val="C00000"/>
          <w:sz w:val="16"/>
          <w:szCs w:val="16"/>
        </w:rPr>
      </w:pPr>
      <w:r w:rsidRPr="002F78AD">
        <w:rPr>
          <w:b/>
          <w:bCs/>
          <w:color w:val="C00000"/>
          <w:sz w:val="16"/>
          <w:szCs w:val="16"/>
        </w:rPr>
        <w:t>NOTICE!</w:t>
      </w:r>
      <w:r w:rsidRPr="002F78AD">
        <w:rPr>
          <w:b/>
          <w:color w:val="C00000"/>
          <w:sz w:val="16"/>
          <w:szCs w:val="16"/>
        </w:rPr>
        <w:br/>
        <w:t xml:space="preserve">In </w:t>
      </w:r>
      <w:proofErr w:type="spellStart"/>
      <w:r w:rsidRPr="002F78AD">
        <w:rPr>
          <w:b/>
          <w:color w:val="C00000"/>
          <w:sz w:val="16"/>
          <w:szCs w:val="16"/>
        </w:rPr>
        <w:t>accordance</w:t>
      </w:r>
      <w:proofErr w:type="spellEnd"/>
      <w:r w:rsidRPr="002F78AD">
        <w:rPr>
          <w:b/>
          <w:color w:val="C00000"/>
          <w:sz w:val="16"/>
          <w:szCs w:val="16"/>
        </w:rPr>
        <w:t xml:space="preserve"> with §13 </w:t>
      </w:r>
      <w:proofErr w:type="spellStart"/>
      <w:r w:rsidRPr="002F78AD">
        <w:rPr>
          <w:b/>
          <w:color w:val="C00000"/>
          <w:sz w:val="16"/>
          <w:szCs w:val="16"/>
        </w:rPr>
        <w:t>section</w:t>
      </w:r>
      <w:proofErr w:type="spellEnd"/>
      <w:r w:rsidRPr="002F78AD">
        <w:rPr>
          <w:b/>
          <w:color w:val="C00000"/>
          <w:sz w:val="16"/>
          <w:szCs w:val="16"/>
        </w:rPr>
        <w:t xml:space="preserve"> 1 point 2b of the </w:t>
      </w:r>
      <w:proofErr w:type="spellStart"/>
      <w:r w:rsidRPr="002F78AD">
        <w:rPr>
          <w:b/>
          <w:color w:val="C00000"/>
          <w:sz w:val="16"/>
          <w:szCs w:val="16"/>
        </w:rPr>
        <w:t>Regulations</w:t>
      </w:r>
      <w:proofErr w:type="spellEnd"/>
      <w:r w:rsidRPr="002F78AD">
        <w:rPr>
          <w:b/>
          <w:color w:val="C00000"/>
          <w:sz w:val="16"/>
          <w:szCs w:val="16"/>
        </w:rPr>
        <w:t xml:space="preserve"> for the </w:t>
      </w:r>
      <w:proofErr w:type="spellStart"/>
      <w:r w:rsidRPr="002F78AD">
        <w:rPr>
          <w:b/>
          <w:color w:val="C00000"/>
          <w:sz w:val="16"/>
          <w:szCs w:val="16"/>
        </w:rPr>
        <w:t>procedure</w:t>
      </w:r>
      <w:proofErr w:type="spellEnd"/>
      <w:r w:rsidRPr="002F78AD">
        <w:rPr>
          <w:b/>
          <w:color w:val="C00000"/>
          <w:sz w:val="16"/>
          <w:szCs w:val="16"/>
        </w:rPr>
        <w:t xml:space="preserve"> of </w:t>
      </w:r>
      <w:proofErr w:type="spellStart"/>
      <w:r w:rsidRPr="002F78AD">
        <w:rPr>
          <w:b/>
          <w:color w:val="C00000"/>
          <w:sz w:val="16"/>
          <w:szCs w:val="16"/>
        </w:rPr>
        <w:t>awarding</w:t>
      </w:r>
      <w:proofErr w:type="spellEnd"/>
      <w:r w:rsidRPr="002F78AD">
        <w:rPr>
          <w:b/>
          <w:color w:val="C00000"/>
          <w:sz w:val="16"/>
          <w:szCs w:val="16"/>
        </w:rPr>
        <w:t xml:space="preserve"> the </w:t>
      </w:r>
      <w:proofErr w:type="spellStart"/>
      <w:r w:rsidRPr="002F78AD">
        <w:rPr>
          <w:b/>
          <w:color w:val="C00000"/>
          <w:sz w:val="16"/>
          <w:szCs w:val="16"/>
        </w:rPr>
        <w:t>doctoral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degree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at</w:t>
      </w:r>
      <w:proofErr w:type="spellEnd"/>
      <w:r w:rsidRPr="002F78AD">
        <w:rPr>
          <w:b/>
          <w:color w:val="C00000"/>
          <w:sz w:val="16"/>
          <w:szCs w:val="16"/>
        </w:rPr>
        <w:t xml:space="preserve"> the </w:t>
      </w:r>
      <w:proofErr w:type="spellStart"/>
      <w:r w:rsidRPr="002F78AD">
        <w:rPr>
          <w:b/>
          <w:color w:val="C00000"/>
          <w:sz w:val="16"/>
          <w:szCs w:val="16"/>
        </w:rPr>
        <w:t>Cracow</w:t>
      </w:r>
      <w:proofErr w:type="spellEnd"/>
      <w:r w:rsidRPr="002F78AD">
        <w:rPr>
          <w:b/>
          <w:color w:val="C00000"/>
          <w:sz w:val="16"/>
          <w:szCs w:val="16"/>
        </w:rPr>
        <w:t xml:space="preserve"> University of </w:t>
      </w:r>
      <w:proofErr w:type="spellStart"/>
      <w:r w:rsidRPr="002F78AD">
        <w:rPr>
          <w:b/>
          <w:color w:val="C00000"/>
          <w:sz w:val="16"/>
          <w:szCs w:val="16"/>
        </w:rPr>
        <w:t>Economics</w:t>
      </w:r>
      <w:proofErr w:type="spellEnd"/>
      <w:r w:rsidRPr="002F78AD">
        <w:rPr>
          <w:b/>
          <w:color w:val="C00000"/>
          <w:sz w:val="16"/>
          <w:szCs w:val="16"/>
        </w:rPr>
        <w:t xml:space="preserve"> – </w:t>
      </w:r>
      <w:proofErr w:type="spellStart"/>
      <w:r w:rsidRPr="002F78AD">
        <w:rPr>
          <w:b/>
          <w:color w:val="C00000"/>
          <w:sz w:val="16"/>
          <w:szCs w:val="16"/>
        </w:rPr>
        <w:t>Annex</w:t>
      </w:r>
      <w:proofErr w:type="spellEnd"/>
      <w:r w:rsidRPr="002F78AD">
        <w:rPr>
          <w:b/>
          <w:color w:val="C00000"/>
          <w:sz w:val="16"/>
          <w:szCs w:val="16"/>
        </w:rPr>
        <w:t xml:space="preserve"> No. 1 to </w:t>
      </w:r>
      <w:proofErr w:type="spellStart"/>
      <w:r w:rsidRPr="002F78AD">
        <w:rPr>
          <w:b/>
          <w:color w:val="C00000"/>
          <w:sz w:val="16"/>
          <w:szCs w:val="16"/>
        </w:rPr>
        <w:t>Senate</w:t>
      </w:r>
      <w:proofErr w:type="spellEnd"/>
      <w:r w:rsidRPr="002F78AD">
        <w:rPr>
          <w:b/>
          <w:color w:val="C00000"/>
          <w:sz w:val="16"/>
          <w:szCs w:val="16"/>
        </w:rPr>
        <w:t xml:space="preserve"> Resolution No. T.0022.35.2023 </w:t>
      </w:r>
      <w:proofErr w:type="spellStart"/>
      <w:r w:rsidRPr="002F78AD">
        <w:rPr>
          <w:b/>
          <w:color w:val="C00000"/>
          <w:sz w:val="16"/>
          <w:szCs w:val="16"/>
        </w:rPr>
        <w:t>dated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April</w:t>
      </w:r>
      <w:proofErr w:type="spellEnd"/>
      <w:r w:rsidRPr="002F78AD">
        <w:rPr>
          <w:b/>
          <w:color w:val="C00000"/>
          <w:sz w:val="16"/>
          <w:szCs w:val="16"/>
        </w:rPr>
        <w:t xml:space="preserve"> 24, 2023 – a person </w:t>
      </w:r>
      <w:proofErr w:type="spellStart"/>
      <w:r w:rsidRPr="002F78AD">
        <w:rPr>
          <w:b/>
          <w:color w:val="C00000"/>
          <w:sz w:val="16"/>
          <w:szCs w:val="16"/>
        </w:rPr>
        <w:t>may</w:t>
      </w:r>
      <w:proofErr w:type="spellEnd"/>
      <w:r w:rsidRPr="002F78AD">
        <w:rPr>
          <w:b/>
          <w:color w:val="C00000"/>
          <w:sz w:val="16"/>
          <w:szCs w:val="16"/>
        </w:rPr>
        <w:t xml:space="preserve"> be </w:t>
      </w:r>
      <w:proofErr w:type="spellStart"/>
      <w:r w:rsidRPr="002F78AD">
        <w:rPr>
          <w:b/>
          <w:color w:val="C00000"/>
          <w:sz w:val="16"/>
          <w:szCs w:val="16"/>
        </w:rPr>
        <w:t>admitted</w:t>
      </w:r>
      <w:proofErr w:type="spellEnd"/>
      <w:r w:rsidRPr="002F78AD">
        <w:rPr>
          <w:b/>
          <w:color w:val="C00000"/>
          <w:sz w:val="16"/>
          <w:szCs w:val="16"/>
        </w:rPr>
        <w:t xml:space="preserve"> to </w:t>
      </w:r>
      <w:proofErr w:type="spellStart"/>
      <w:r w:rsidRPr="002F78AD">
        <w:rPr>
          <w:b/>
          <w:color w:val="C00000"/>
          <w:sz w:val="16"/>
          <w:szCs w:val="16"/>
        </w:rPr>
        <w:t>defend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their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doctoral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dissertation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if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they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have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at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least</w:t>
      </w:r>
      <w:proofErr w:type="spellEnd"/>
      <w:r w:rsidRPr="002F78AD">
        <w:rPr>
          <w:b/>
          <w:color w:val="C00000"/>
          <w:sz w:val="16"/>
          <w:szCs w:val="16"/>
        </w:rPr>
        <w:t xml:space="preserve"> one </w:t>
      </w:r>
      <w:proofErr w:type="spellStart"/>
      <w:r w:rsidRPr="002F78AD">
        <w:rPr>
          <w:b/>
          <w:color w:val="C00000"/>
          <w:sz w:val="16"/>
          <w:szCs w:val="16"/>
        </w:rPr>
        <w:t>publication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that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meets</w:t>
      </w:r>
      <w:proofErr w:type="spellEnd"/>
      <w:r w:rsidRPr="002F78AD">
        <w:rPr>
          <w:b/>
          <w:color w:val="C00000"/>
          <w:sz w:val="16"/>
          <w:szCs w:val="16"/>
        </w:rPr>
        <w:t xml:space="preserve"> the </w:t>
      </w:r>
      <w:proofErr w:type="spellStart"/>
      <w:r w:rsidRPr="002F78AD">
        <w:rPr>
          <w:b/>
          <w:color w:val="C00000"/>
          <w:sz w:val="16"/>
          <w:szCs w:val="16"/>
        </w:rPr>
        <w:t>aforementioned</w:t>
      </w:r>
      <w:proofErr w:type="spellEnd"/>
      <w:r w:rsidRPr="002F78AD">
        <w:rPr>
          <w:b/>
          <w:color w:val="C00000"/>
          <w:sz w:val="16"/>
          <w:szCs w:val="16"/>
        </w:rPr>
        <w:t xml:space="preserve"> </w:t>
      </w:r>
      <w:proofErr w:type="spellStart"/>
      <w:r w:rsidRPr="002F78AD">
        <w:rPr>
          <w:b/>
          <w:color w:val="C00000"/>
          <w:sz w:val="16"/>
          <w:szCs w:val="16"/>
        </w:rPr>
        <w:t>requiremen</w:t>
      </w:r>
      <w:r>
        <w:rPr>
          <w:b/>
          <w:color w:val="C00000"/>
          <w:sz w:val="16"/>
          <w:szCs w:val="16"/>
        </w:rPr>
        <w:t>t</w:t>
      </w:r>
      <w:proofErr w:type="spellEnd"/>
      <w:r w:rsidR="000442AC" w:rsidRPr="00FF1C29">
        <w:rPr>
          <w:bCs/>
          <w:color w:val="C00000"/>
          <w:sz w:val="16"/>
          <w:szCs w:val="16"/>
        </w:rPr>
        <w:br/>
      </w:r>
    </w:p>
    <w:p w14:paraId="1A71C393" w14:textId="65FDC0C3" w:rsidR="00C613DF" w:rsidRPr="00FF1C29" w:rsidRDefault="00C613DF" w:rsidP="00FF1C29">
      <w:pPr>
        <w:spacing w:after="0"/>
        <w:rPr>
          <w:sz w:val="16"/>
          <w:szCs w:val="16"/>
        </w:rPr>
      </w:pPr>
    </w:p>
    <w:p w14:paraId="3648D7E0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24A363B1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0D3FE875" w14:textId="77777777" w:rsidR="00C613DF" w:rsidRPr="00FF1C29" w:rsidRDefault="00C613DF" w:rsidP="00FF1C29">
      <w:pPr>
        <w:spacing w:after="0"/>
        <w:rPr>
          <w:sz w:val="16"/>
          <w:szCs w:val="16"/>
        </w:rPr>
      </w:pPr>
    </w:p>
    <w:p w14:paraId="59EDC27A" w14:textId="77777777" w:rsidR="00280EEE" w:rsidRPr="00FF1C29" w:rsidRDefault="00280EEE" w:rsidP="00FF1C29">
      <w:pPr>
        <w:spacing w:after="0"/>
        <w:rPr>
          <w:sz w:val="16"/>
          <w:szCs w:val="16"/>
        </w:rPr>
      </w:pPr>
    </w:p>
    <w:p w14:paraId="1155EC8D" w14:textId="77777777" w:rsidR="00280EEE" w:rsidRPr="00FF1C29" w:rsidRDefault="00280EEE" w:rsidP="00FF1C29">
      <w:pPr>
        <w:spacing w:after="0"/>
        <w:rPr>
          <w:sz w:val="16"/>
          <w:szCs w:val="16"/>
        </w:rPr>
      </w:pPr>
    </w:p>
    <w:sectPr w:rsidR="00280EEE" w:rsidRPr="00FF1C29" w:rsidSect="008D12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6283" w14:textId="77777777" w:rsidR="00531BA3" w:rsidRDefault="00531BA3" w:rsidP="00FD641E">
      <w:pPr>
        <w:spacing w:after="0" w:line="240" w:lineRule="auto"/>
      </w:pPr>
      <w:r>
        <w:separator/>
      </w:r>
    </w:p>
  </w:endnote>
  <w:endnote w:type="continuationSeparator" w:id="0">
    <w:p w14:paraId="54520997" w14:textId="77777777" w:rsidR="00531BA3" w:rsidRDefault="00531BA3" w:rsidP="00FD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ED72" w14:textId="77777777" w:rsidR="00531BA3" w:rsidRDefault="00531BA3" w:rsidP="00FD641E">
      <w:pPr>
        <w:spacing w:after="0" w:line="240" w:lineRule="auto"/>
      </w:pPr>
      <w:r>
        <w:separator/>
      </w:r>
    </w:p>
  </w:footnote>
  <w:footnote w:type="continuationSeparator" w:id="0">
    <w:p w14:paraId="6E5E80B5" w14:textId="77777777" w:rsidR="00531BA3" w:rsidRDefault="00531BA3" w:rsidP="00FD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F580" w14:textId="6FBA2C7E" w:rsidR="00FD641E" w:rsidRPr="00FD641E" w:rsidRDefault="00FD641E" w:rsidP="00FD641E">
    <w:pPr>
      <w:pStyle w:val="Nagwek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5"/>
    <w:rsid w:val="00025A3E"/>
    <w:rsid w:val="000442AC"/>
    <w:rsid w:val="000C5BB9"/>
    <w:rsid w:val="001236F8"/>
    <w:rsid w:val="001D2798"/>
    <w:rsid w:val="00212BFB"/>
    <w:rsid w:val="00280EEE"/>
    <w:rsid w:val="00284172"/>
    <w:rsid w:val="0029011D"/>
    <w:rsid w:val="00293E10"/>
    <w:rsid w:val="002F376E"/>
    <w:rsid w:val="002F78AD"/>
    <w:rsid w:val="00300EE3"/>
    <w:rsid w:val="003C53C7"/>
    <w:rsid w:val="003D0837"/>
    <w:rsid w:val="003D4714"/>
    <w:rsid w:val="0041583B"/>
    <w:rsid w:val="00427530"/>
    <w:rsid w:val="0048237C"/>
    <w:rsid w:val="00531BA3"/>
    <w:rsid w:val="00587A10"/>
    <w:rsid w:val="005A738C"/>
    <w:rsid w:val="006029CB"/>
    <w:rsid w:val="006F2D13"/>
    <w:rsid w:val="006F3D00"/>
    <w:rsid w:val="006F6D73"/>
    <w:rsid w:val="007455B9"/>
    <w:rsid w:val="007601AB"/>
    <w:rsid w:val="00782349"/>
    <w:rsid w:val="007B6632"/>
    <w:rsid w:val="00815429"/>
    <w:rsid w:val="00875406"/>
    <w:rsid w:val="008A75EE"/>
    <w:rsid w:val="008D1245"/>
    <w:rsid w:val="008F2C91"/>
    <w:rsid w:val="00970117"/>
    <w:rsid w:val="00993219"/>
    <w:rsid w:val="00A03413"/>
    <w:rsid w:val="00A27BD1"/>
    <w:rsid w:val="00B36783"/>
    <w:rsid w:val="00C613DF"/>
    <w:rsid w:val="00D6553B"/>
    <w:rsid w:val="00E964CD"/>
    <w:rsid w:val="00FD641E"/>
    <w:rsid w:val="00FF07AA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D6AEE"/>
  <w15:chartTrackingRefBased/>
  <w15:docId w15:val="{6FC89B5E-3B8A-4084-8024-F1034D0E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3DF"/>
  </w:style>
  <w:style w:type="paragraph" w:styleId="Nagwek1">
    <w:name w:val="heading 1"/>
    <w:basedOn w:val="Normalny"/>
    <w:next w:val="Normalny"/>
    <w:link w:val="Nagwek1Znak"/>
    <w:uiPriority w:val="9"/>
    <w:qFormat/>
    <w:rsid w:val="008D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2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2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1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12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2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24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D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41E"/>
  </w:style>
  <w:style w:type="paragraph" w:styleId="Stopka">
    <w:name w:val="footer"/>
    <w:basedOn w:val="Normalny"/>
    <w:link w:val="StopkaZnak"/>
    <w:uiPriority w:val="99"/>
    <w:unhideWhenUsed/>
    <w:rsid w:val="00FD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4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D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D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92E8-1F06-41CF-971C-D413E693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Gucwa</dc:creator>
  <cp:keywords/>
  <dc:description/>
  <cp:lastModifiedBy>Agnieszka Wyszyńska</cp:lastModifiedBy>
  <cp:revision>2</cp:revision>
  <dcterms:created xsi:type="dcterms:W3CDTF">2025-07-30T08:41:00Z</dcterms:created>
  <dcterms:modified xsi:type="dcterms:W3CDTF">2025-07-30T08:41:00Z</dcterms:modified>
</cp:coreProperties>
</file>